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B9E" w:rsidRPr="00EC737C" w:rsidRDefault="00260747" w:rsidP="00EC737C">
      <w:pPr>
        <w:jc w:val="center"/>
        <w:rPr>
          <w:b/>
          <w:sz w:val="28"/>
          <w:szCs w:val="28"/>
        </w:rPr>
      </w:pPr>
      <w:r w:rsidRPr="00EC737C">
        <w:rPr>
          <w:b/>
          <w:sz w:val="28"/>
          <w:szCs w:val="28"/>
        </w:rPr>
        <w:t>Committee Descriptions</w:t>
      </w:r>
    </w:p>
    <w:p w:rsidR="00260747" w:rsidRPr="00B04AA5" w:rsidRDefault="00260747">
      <w:pPr>
        <w:rPr>
          <w:sz w:val="24"/>
          <w:szCs w:val="24"/>
        </w:rPr>
      </w:pPr>
    </w:p>
    <w:p w:rsidR="00EC737C" w:rsidRDefault="00EC737C" w:rsidP="00260747">
      <w:pPr>
        <w:pStyle w:val="NoSpacing"/>
        <w:rPr>
          <w:b/>
          <w:sz w:val="24"/>
          <w:szCs w:val="24"/>
          <w:u w:val="single"/>
        </w:rPr>
      </w:pPr>
    </w:p>
    <w:p w:rsidR="00260747" w:rsidRPr="00EC737C" w:rsidRDefault="00260747" w:rsidP="00260747">
      <w:pPr>
        <w:pStyle w:val="NoSpacing"/>
        <w:rPr>
          <w:b/>
          <w:sz w:val="24"/>
          <w:szCs w:val="24"/>
          <w:u w:val="single"/>
        </w:rPr>
      </w:pPr>
      <w:r w:rsidRPr="00EC737C">
        <w:rPr>
          <w:b/>
          <w:sz w:val="24"/>
          <w:szCs w:val="24"/>
          <w:u w:val="single"/>
        </w:rPr>
        <w:t>Advocacy Committee</w:t>
      </w:r>
    </w:p>
    <w:p w:rsidR="00260747" w:rsidRPr="00B04AA5" w:rsidRDefault="00260747" w:rsidP="00260747">
      <w:pPr>
        <w:pStyle w:val="NoSpacing"/>
        <w:rPr>
          <w:rFonts w:ascii="Calibri" w:hAnsi="Calibri" w:cs="Tahoma"/>
          <w:sz w:val="24"/>
          <w:szCs w:val="24"/>
        </w:rPr>
      </w:pPr>
      <w:r w:rsidRPr="00B04AA5">
        <w:rPr>
          <w:sz w:val="24"/>
          <w:szCs w:val="24"/>
        </w:rPr>
        <w:t xml:space="preserve">Charge: </w:t>
      </w:r>
      <w:r w:rsidRPr="00B04AA5">
        <w:rPr>
          <w:rFonts w:ascii="Calibri" w:hAnsi="Calibri" w:cs="Tahoma"/>
          <w:sz w:val="24"/>
          <w:szCs w:val="24"/>
        </w:rPr>
        <w:t>To advise and provide policy recommendations to the League Board of Directors regarding legislative, regulatory and political action issues affecting the credit union movement.  To receive and consider recommendations from the State Credit Union Sub-Committee.</w:t>
      </w:r>
    </w:p>
    <w:p w:rsidR="00260747" w:rsidRPr="00B04AA5" w:rsidRDefault="00260747" w:rsidP="00260747">
      <w:pPr>
        <w:pStyle w:val="NoSpacing"/>
        <w:rPr>
          <w:rFonts w:ascii="Calibri" w:hAnsi="Calibri" w:cs="Tahoma"/>
          <w:sz w:val="24"/>
          <w:szCs w:val="24"/>
        </w:rPr>
      </w:pPr>
    </w:p>
    <w:p w:rsidR="00260747" w:rsidRPr="00B04AA5" w:rsidRDefault="00260747" w:rsidP="00260747">
      <w:pPr>
        <w:pStyle w:val="NoSpacing"/>
        <w:numPr>
          <w:ilvl w:val="0"/>
          <w:numId w:val="2"/>
        </w:numPr>
        <w:rPr>
          <w:sz w:val="24"/>
          <w:szCs w:val="24"/>
        </w:rPr>
      </w:pPr>
      <w:r w:rsidRPr="00B04AA5">
        <w:rPr>
          <w:sz w:val="24"/>
          <w:szCs w:val="24"/>
        </w:rPr>
        <w:t xml:space="preserve">Staff Liaison: Brandon </w:t>
      </w:r>
      <w:proofErr w:type="spellStart"/>
      <w:r w:rsidRPr="00B04AA5">
        <w:rPr>
          <w:sz w:val="24"/>
          <w:szCs w:val="24"/>
        </w:rPr>
        <w:t>Luetkenhaus</w:t>
      </w:r>
      <w:proofErr w:type="spellEnd"/>
    </w:p>
    <w:p w:rsidR="00260747" w:rsidRPr="00B04AA5" w:rsidRDefault="00260747" w:rsidP="00260747">
      <w:pPr>
        <w:pStyle w:val="NoSpacing"/>
        <w:rPr>
          <w:sz w:val="24"/>
          <w:szCs w:val="24"/>
        </w:rPr>
      </w:pPr>
    </w:p>
    <w:p w:rsidR="00260747" w:rsidRPr="00EC737C" w:rsidRDefault="00260747" w:rsidP="00260747">
      <w:pPr>
        <w:pStyle w:val="NoSpacing"/>
        <w:rPr>
          <w:b/>
          <w:sz w:val="24"/>
          <w:szCs w:val="24"/>
          <w:u w:val="single"/>
        </w:rPr>
      </w:pPr>
      <w:r w:rsidRPr="00EC737C">
        <w:rPr>
          <w:b/>
          <w:sz w:val="24"/>
          <w:szCs w:val="24"/>
          <w:u w:val="single"/>
        </w:rPr>
        <w:t>State Issues Subcommittee</w:t>
      </w:r>
    </w:p>
    <w:p w:rsidR="00260747" w:rsidRPr="00B04AA5" w:rsidRDefault="00260747" w:rsidP="00260747">
      <w:pPr>
        <w:pStyle w:val="NoSpacing"/>
        <w:rPr>
          <w:sz w:val="24"/>
          <w:szCs w:val="24"/>
        </w:rPr>
      </w:pPr>
      <w:r w:rsidRPr="00B04AA5">
        <w:rPr>
          <w:sz w:val="24"/>
          <w:szCs w:val="24"/>
        </w:rPr>
        <w:t>Charge: Provide direction to the Advocacy Committee and League staff on legislative and regulatory issues affecting state credit unions.</w:t>
      </w:r>
    </w:p>
    <w:p w:rsidR="00260747" w:rsidRPr="00B04AA5" w:rsidRDefault="00260747" w:rsidP="00260747">
      <w:pPr>
        <w:pStyle w:val="NoSpacing"/>
        <w:rPr>
          <w:sz w:val="24"/>
          <w:szCs w:val="24"/>
        </w:rPr>
      </w:pPr>
    </w:p>
    <w:p w:rsidR="00260747" w:rsidRPr="00B04AA5" w:rsidRDefault="00260747" w:rsidP="00260747">
      <w:pPr>
        <w:pStyle w:val="NoSpacing"/>
        <w:numPr>
          <w:ilvl w:val="0"/>
          <w:numId w:val="1"/>
        </w:numPr>
        <w:rPr>
          <w:sz w:val="24"/>
          <w:szCs w:val="24"/>
        </w:rPr>
      </w:pPr>
      <w:r w:rsidRPr="00B04AA5">
        <w:rPr>
          <w:sz w:val="24"/>
          <w:szCs w:val="24"/>
        </w:rPr>
        <w:t xml:space="preserve">Staff Liaison: Brandon </w:t>
      </w:r>
      <w:proofErr w:type="spellStart"/>
      <w:r w:rsidRPr="00B04AA5">
        <w:rPr>
          <w:sz w:val="24"/>
          <w:szCs w:val="24"/>
        </w:rPr>
        <w:t>Luetkenhaus</w:t>
      </w:r>
      <w:proofErr w:type="spellEnd"/>
    </w:p>
    <w:p w:rsidR="00260747" w:rsidRPr="00B04AA5" w:rsidRDefault="00260747" w:rsidP="00260747">
      <w:pPr>
        <w:pStyle w:val="NoSpacing"/>
        <w:rPr>
          <w:sz w:val="24"/>
          <w:szCs w:val="24"/>
        </w:rPr>
      </w:pPr>
    </w:p>
    <w:p w:rsidR="00260747" w:rsidRPr="00B04AA5" w:rsidRDefault="00260747" w:rsidP="00260747">
      <w:pPr>
        <w:pStyle w:val="NoSpacing"/>
        <w:rPr>
          <w:sz w:val="24"/>
          <w:szCs w:val="24"/>
        </w:rPr>
      </w:pPr>
    </w:p>
    <w:p w:rsidR="00260747" w:rsidRPr="00EC737C" w:rsidRDefault="00260747" w:rsidP="00260747">
      <w:pPr>
        <w:pStyle w:val="NoSpacing"/>
        <w:rPr>
          <w:b/>
          <w:sz w:val="24"/>
          <w:szCs w:val="24"/>
          <w:u w:val="single"/>
        </w:rPr>
      </w:pPr>
      <w:r w:rsidRPr="00EC737C">
        <w:rPr>
          <w:b/>
          <w:sz w:val="24"/>
          <w:szCs w:val="24"/>
          <w:u w:val="single"/>
        </w:rPr>
        <w:t xml:space="preserve">Nominations &amp; Elections Committee </w:t>
      </w:r>
    </w:p>
    <w:p w:rsidR="00260747" w:rsidRDefault="00260747" w:rsidP="00260747">
      <w:pPr>
        <w:pStyle w:val="NoSpacing"/>
        <w:rPr>
          <w:sz w:val="24"/>
          <w:szCs w:val="24"/>
        </w:rPr>
      </w:pPr>
      <w:r w:rsidRPr="00B04AA5">
        <w:rPr>
          <w:sz w:val="24"/>
          <w:szCs w:val="24"/>
        </w:rPr>
        <w:t>Charge:</w:t>
      </w:r>
      <w:r w:rsidR="00B04AA5" w:rsidRPr="00B04AA5">
        <w:rPr>
          <w:sz w:val="24"/>
          <w:szCs w:val="24"/>
        </w:rPr>
        <w:t xml:space="preserve"> Oversee the League Director nomination and election process, including establishing geographic boundaries and asset categories for electing Directors. </w:t>
      </w:r>
    </w:p>
    <w:p w:rsidR="00EC737C" w:rsidRDefault="00EC737C" w:rsidP="00260747">
      <w:pPr>
        <w:pStyle w:val="NoSpacing"/>
        <w:rPr>
          <w:sz w:val="24"/>
          <w:szCs w:val="24"/>
        </w:rPr>
      </w:pPr>
    </w:p>
    <w:p w:rsidR="00EC737C" w:rsidRPr="00B04AA5" w:rsidRDefault="00EC737C" w:rsidP="00EC737C">
      <w:pPr>
        <w:pStyle w:val="NoSpacing"/>
        <w:numPr>
          <w:ilvl w:val="0"/>
          <w:numId w:val="1"/>
        </w:numPr>
        <w:rPr>
          <w:sz w:val="24"/>
          <w:szCs w:val="24"/>
        </w:rPr>
      </w:pPr>
      <w:r>
        <w:rPr>
          <w:sz w:val="24"/>
          <w:szCs w:val="24"/>
        </w:rPr>
        <w:t>Staff Liaison: Scott Sullivan</w:t>
      </w:r>
    </w:p>
    <w:p w:rsidR="00260747" w:rsidRPr="00B04AA5" w:rsidRDefault="00260747" w:rsidP="00260747">
      <w:pPr>
        <w:pStyle w:val="NoSpacing"/>
        <w:rPr>
          <w:sz w:val="24"/>
          <w:szCs w:val="24"/>
        </w:rPr>
      </w:pPr>
    </w:p>
    <w:p w:rsidR="00260747" w:rsidRPr="00EC737C" w:rsidRDefault="00260747" w:rsidP="00260747">
      <w:pPr>
        <w:pStyle w:val="NoSpacing"/>
        <w:rPr>
          <w:b/>
          <w:sz w:val="24"/>
          <w:szCs w:val="24"/>
          <w:u w:val="single"/>
        </w:rPr>
      </w:pPr>
      <w:r w:rsidRPr="00EC737C">
        <w:rPr>
          <w:b/>
          <w:sz w:val="24"/>
          <w:szCs w:val="24"/>
          <w:u w:val="single"/>
        </w:rPr>
        <w:t>Small Credit Union Committee</w:t>
      </w:r>
    </w:p>
    <w:p w:rsidR="00260747" w:rsidRPr="00B04AA5" w:rsidRDefault="00260747" w:rsidP="00260747">
      <w:pPr>
        <w:pStyle w:val="NoSpacing"/>
        <w:rPr>
          <w:rFonts w:ascii="Calibri" w:hAnsi="Calibri"/>
          <w:color w:val="000000"/>
          <w:sz w:val="24"/>
          <w:szCs w:val="24"/>
        </w:rPr>
      </w:pPr>
      <w:r w:rsidRPr="00B04AA5">
        <w:rPr>
          <w:rFonts w:cstheme="minorHAnsi"/>
          <w:sz w:val="24"/>
          <w:szCs w:val="24"/>
        </w:rPr>
        <w:t xml:space="preserve">Charge: </w:t>
      </w:r>
      <w:r w:rsidR="009B0425" w:rsidRPr="00B04AA5">
        <w:rPr>
          <w:rFonts w:cstheme="minorHAnsi"/>
          <w:sz w:val="24"/>
          <w:szCs w:val="24"/>
        </w:rPr>
        <w:t>Provide</w:t>
      </w:r>
      <w:r w:rsidRPr="00B04AA5">
        <w:rPr>
          <w:rFonts w:cstheme="minorHAnsi"/>
          <w:color w:val="000000"/>
          <w:sz w:val="24"/>
          <w:szCs w:val="24"/>
        </w:rPr>
        <w:t xml:space="preserve"> first hand insight into the needs of small credit unions giving them an empowering voice. The committee is appointed by the League Board Chairman and is comprised of credit union leaders from various chapter areas. The members serve as a contact in their area, facilitating quarterly meetings to provide training and networking opportunities</w:t>
      </w:r>
      <w:r w:rsidRPr="00B04AA5">
        <w:rPr>
          <w:rFonts w:ascii="Calibri" w:hAnsi="Calibri"/>
          <w:color w:val="000000"/>
          <w:sz w:val="24"/>
          <w:szCs w:val="24"/>
        </w:rPr>
        <w:t>.</w:t>
      </w:r>
    </w:p>
    <w:p w:rsidR="00260747" w:rsidRPr="00B04AA5" w:rsidRDefault="00260747" w:rsidP="00260747">
      <w:pPr>
        <w:pStyle w:val="NoSpacing"/>
        <w:rPr>
          <w:rFonts w:ascii="Calibri" w:hAnsi="Calibri"/>
          <w:color w:val="000000"/>
          <w:sz w:val="24"/>
          <w:szCs w:val="24"/>
        </w:rPr>
      </w:pPr>
    </w:p>
    <w:p w:rsidR="00260747" w:rsidRPr="00B04AA5" w:rsidRDefault="00260747" w:rsidP="00260747">
      <w:pPr>
        <w:pStyle w:val="NoSpacing"/>
        <w:numPr>
          <w:ilvl w:val="0"/>
          <w:numId w:val="1"/>
        </w:numPr>
        <w:rPr>
          <w:rFonts w:ascii="Calibri" w:hAnsi="Calibri"/>
          <w:color w:val="000000"/>
          <w:sz w:val="24"/>
          <w:szCs w:val="24"/>
        </w:rPr>
      </w:pPr>
      <w:r w:rsidRPr="00B04AA5">
        <w:rPr>
          <w:rFonts w:ascii="Calibri" w:hAnsi="Calibri"/>
          <w:color w:val="000000"/>
          <w:sz w:val="24"/>
          <w:szCs w:val="24"/>
        </w:rPr>
        <w:t>Staff Liaison: Dan Collins</w:t>
      </w:r>
    </w:p>
    <w:p w:rsidR="00260747" w:rsidRPr="00B04AA5" w:rsidRDefault="00260747" w:rsidP="00260747">
      <w:pPr>
        <w:pStyle w:val="NoSpacing"/>
        <w:rPr>
          <w:sz w:val="24"/>
          <w:szCs w:val="24"/>
        </w:rPr>
      </w:pPr>
    </w:p>
    <w:p w:rsidR="009B0425" w:rsidRPr="00EC737C" w:rsidRDefault="000F1817" w:rsidP="009B0425">
      <w:pPr>
        <w:pStyle w:val="NoSpacing"/>
        <w:rPr>
          <w:b/>
          <w:sz w:val="24"/>
          <w:szCs w:val="24"/>
          <w:u w:val="single"/>
        </w:rPr>
      </w:pPr>
      <w:r w:rsidRPr="00EC737C">
        <w:rPr>
          <w:b/>
          <w:sz w:val="24"/>
          <w:szCs w:val="24"/>
          <w:u w:val="single"/>
        </w:rPr>
        <w:t>Credit Union Foundation of Nebraska</w:t>
      </w:r>
    </w:p>
    <w:p w:rsidR="000F1817" w:rsidRPr="001549FF" w:rsidRDefault="009B0425" w:rsidP="000F1817">
      <w:pPr>
        <w:autoSpaceDE w:val="0"/>
        <w:autoSpaceDN w:val="0"/>
        <w:adjustRightInd w:val="0"/>
        <w:spacing w:after="0" w:line="240" w:lineRule="auto"/>
        <w:rPr>
          <w:rFonts w:cs="Swiss721BT-LightCondensed"/>
          <w:color w:val="333333"/>
          <w:sz w:val="24"/>
          <w:szCs w:val="24"/>
        </w:rPr>
      </w:pPr>
      <w:r w:rsidRPr="00B04AA5">
        <w:rPr>
          <w:sz w:val="24"/>
          <w:szCs w:val="24"/>
        </w:rPr>
        <w:t>Charge</w:t>
      </w:r>
      <w:r w:rsidR="000F1817">
        <w:rPr>
          <w:sz w:val="24"/>
          <w:szCs w:val="24"/>
        </w:rPr>
        <w:t xml:space="preserve">: </w:t>
      </w:r>
      <w:r w:rsidR="000F1817" w:rsidRPr="001549FF">
        <w:rPr>
          <w:sz w:val="24"/>
          <w:szCs w:val="24"/>
        </w:rPr>
        <w:t xml:space="preserve">To </w:t>
      </w:r>
      <w:r w:rsidR="000F1817" w:rsidRPr="001549FF">
        <w:rPr>
          <w:rFonts w:cs="Swiss721BT-LightCondensed"/>
          <w:color w:val="333333"/>
          <w:sz w:val="24"/>
          <w:szCs w:val="24"/>
        </w:rPr>
        <w:t xml:space="preserve">achieve its mission of “promoting the shared values of people helping people” the Foundation will provide the Nebraska credit union </w:t>
      </w:r>
      <w:r w:rsidR="000F1817">
        <w:rPr>
          <w:rFonts w:cs="Swiss721BT-LightCondensed"/>
          <w:color w:val="333333"/>
          <w:sz w:val="24"/>
          <w:szCs w:val="24"/>
        </w:rPr>
        <w:t xml:space="preserve">community with grants and other </w:t>
      </w:r>
      <w:r w:rsidR="000F1817" w:rsidRPr="001549FF">
        <w:rPr>
          <w:rFonts w:cs="Swiss721BT-LightCondensed"/>
          <w:color w:val="333333"/>
          <w:sz w:val="24"/>
          <w:szCs w:val="24"/>
        </w:rPr>
        <w:t>financial assistance. These grants are to be used by cre</w:t>
      </w:r>
      <w:r w:rsidR="000F1817">
        <w:rPr>
          <w:rFonts w:cs="Swiss721BT-LightCondensed"/>
          <w:color w:val="333333"/>
          <w:sz w:val="24"/>
          <w:szCs w:val="24"/>
        </w:rPr>
        <w:t xml:space="preserve">dit unions to deliver adult and </w:t>
      </w:r>
      <w:r w:rsidR="000F1817" w:rsidRPr="001549FF">
        <w:rPr>
          <w:rFonts w:cs="Swiss721BT-LightCondensed"/>
          <w:color w:val="333333"/>
          <w:sz w:val="24"/>
          <w:szCs w:val="24"/>
        </w:rPr>
        <w:t>youth financial education, enhance member service, tr</w:t>
      </w:r>
      <w:r w:rsidR="000F1817">
        <w:rPr>
          <w:rFonts w:cs="Swiss721BT-LightCondensed"/>
          <w:color w:val="333333"/>
          <w:sz w:val="24"/>
          <w:szCs w:val="24"/>
        </w:rPr>
        <w:t xml:space="preserve">ain staff/volunteers and assist </w:t>
      </w:r>
      <w:r w:rsidR="000F1817" w:rsidRPr="001549FF">
        <w:rPr>
          <w:rFonts w:cs="Swiss721BT-LightCondensed"/>
          <w:color w:val="333333"/>
          <w:sz w:val="24"/>
          <w:szCs w:val="24"/>
        </w:rPr>
        <w:t>those impacted by natural disasters.</w:t>
      </w:r>
    </w:p>
    <w:p w:rsidR="009B0425" w:rsidRPr="00B04AA5" w:rsidRDefault="009B0425" w:rsidP="009B0425">
      <w:pPr>
        <w:pStyle w:val="NoSpacing"/>
        <w:rPr>
          <w:sz w:val="24"/>
          <w:szCs w:val="24"/>
        </w:rPr>
      </w:pPr>
    </w:p>
    <w:p w:rsidR="009B0425" w:rsidRPr="00B04AA5" w:rsidRDefault="009B0425" w:rsidP="009B0425">
      <w:pPr>
        <w:pStyle w:val="NoSpacing"/>
        <w:numPr>
          <w:ilvl w:val="0"/>
          <w:numId w:val="1"/>
        </w:numPr>
        <w:rPr>
          <w:sz w:val="24"/>
          <w:szCs w:val="24"/>
        </w:rPr>
      </w:pPr>
      <w:r w:rsidRPr="00B04AA5">
        <w:rPr>
          <w:sz w:val="24"/>
          <w:szCs w:val="24"/>
        </w:rPr>
        <w:t>Staff Liaison: Amy Shaw</w:t>
      </w:r>
    </w:p>
    <w:p w:rsidR="009B0425" w:rsidRPr="00B04AA5" w:rsidRDefault="009B0425" w:rsidP="009B0425">
      <w:pPr>
        <w:pStyle w:val="NoSpacing"/>
        <w:rPr>
          <w:sz w:val="24"/>
          <w:szCs w:val="24"/>
        </w:rPr>
      </w:pPr>
    </w:p>
    <w:p w:rsidR="00EC737C" w:rsidRDefault="00EC737C" w:rsidP="009B0425">
      <w:pPr>
        <w:pStyle w:val="NoSpacing"/>
        <w:rPr>
          <w:b/>
          <w:sz w:val="24"/>
          <w:szCs w:val="24"/>
          <w:u w:val="single"/>
        </w:rPr>
      </w:pPr>
    </w:p>
    <w:p w:rsidR="00EC737C" w:rsidRDefault="00EC737C" w:rsidP="009B0425">
      <w:pPr>
        <w:pStyle w:val="NoSpacing"/>
        <w:rPr>
          <w:b/>
          <w:sz w:val="24"/>
          <w:szCs w:val="24"/>
          <w:u w:val="single"/>
        </w:rPr>
      </w:pPr>
    </w:p>
    <w:p w:rsidR="00EC737C" w:rsidRDefault="00EC737C" w:rsidP="009B0425">
      <w:pPr>
        <w:pStyle w:val="NoSpacing"/>
        <w:rPr>
          <w:b/>
          <w:sz w:val="24"/>
          <w:szCs w:val="24"/>
          <w:u w:val="single"/>
        </w:rPr>
      </w:pPr>
    </w:p>
    <w:p w:rsidR="009B0425" w:rsidRPr="00EC737C" w:rsidRDefault="009B0425" w:rsidP="009B0425">
      <w:pPr>
        <w:pStyle w:val="NoSpacing"/>
        <w:rPr>
          <w:b/>
          <w:sz w:val="24"/>
          <w:szCs w:val="24"/>
          <w:u w:val="single"/>
        </w:rPr>
      </w:pPr>
      <w:bookmarkStart w:id="0" w:name="_GoBack"/>
      <w:bookmarkEnd w:id="0"/>
      <w:r w:rsidRPr="00EC737C">
        <w:rPr>
          <w:b/>
          <w:sz w:val="24"/>
          <w:szCs w:val="24"/>
          <w:u w:val="single"/>
        </w:rPr>
        <w:t>Young Professionals</w:t>
      </w:r>
    </w:p>
    <w:p w:rsidR="000F1817" w:rsidRPr="005B504C" w:rsidRDefault="009B0425" w:rsidP="000F1817">
      <w:pPr>
        <w:autoSpaceDE w:val="0"/>
        <w:autoSpaceDN w:val="0"/>
        <w:adjustRightInd w:val="0"/>
        <w:spacing w:after="0" w:line="240" w:lineRule="auto"/>
        <w:rPr>
          <w:sz w:val="24"/>
          <w:szCs w:val="24"/>
        </w:rPr>
      </w:pPr>
      <w:r w:rsidRPr="00B04AA5">
        <w:rPr>
          <w:sz w:val="24"/>
          <w:szCs w:val="24"/>
        </w:rPr>
        <w:t>Charge:</w:t>
      </w:r>
      <w:r w:rsidR="000F1817">
        <w:rPr>
          <w:sz w:val="24"/>
          <w:szCs w:val="24"/>
        </w:rPr>
        <w:t xml:space="preserve"> YPCU aims to strengthen and engage young credit union professionals through a   wide variety of networking opportunities, educational seminars and community events. The skills acquired with a membership with the YPCU are paramount to the success we push our young professionals to strive for. YPCU keeps its young professionals current with industry trends and skills. We believe that our youth has the power to become successful for the future.</w:t>
      </w:r>
    </w:p>
    <w:p w:rsidR="009B0425" w:rsidRPr="00B04AA5" w:rsidRDefault="009B0425" w:rsidP="009B0425">
      <w:pPr>
        <w:pStyle w:val="NoSpacing"/>
        <w:rPr>
          <w:sz w:val="24"/>
          <w:szCs w:val="24"/>
        </w:rPr>
      </w:pPr>
    </w:p>
    <w:p w:rsidR="009B0425" w:rsidRPr="00B04AA5" w:rsidRDefault="009B0425" w:rsidP="009B0425">
      <w:pPr>
        <w:pStyle w:val="NoSpacing"/>
        <w:numPr>
          <w:ilvl w:val="0"/>
          <w:numId w:val="1"/>
        </w:numPr>
        <w:rPr>
          <w:sz w:val="24"/>
          <w:szCs w:val="24"/>
        </w:rPr>
      </w:pPr>
      <w:r w:rsidRPr="00B04AA5">
        <w:rPr>
          <w:sz w:val="24"/>
          <w:szCs w:val="24"/>
        </w:rPr>
        <w:t>Staff Liaison: Amy Shaw</w:t>
      </w:r>
    </w:p>
    <w:p w:rsidR="009B0425" w:rsidRPr="00B04AA5" w:rsidRDefault="009B0425" w:rsidP="009B0425">
      <w:pPr>
        <w:pStyle w:val="NoSpacing"/>
        <w:rPr>
          <w:sz w:val="24"/>
          <w:szCs w:val="24"/>
        </w:rPr>
      </w:pPr>
    </w:p>
    <w:p w:rsidR="00260747" w:rsidRPr="00EC737C" w:rsidRDefault="009B0425" w:rsidP="009B0425">
      <w:pPr>
        <w:pStyle w:val="NoSpacing"/>
        <w:rPr>
          <w:b/>
          <w:sz w:val="24"/>
          <w:szCs w:val="24"/>
          <w:u w:val="single"/>
        </w:rPr>
      </w:pPr>
      <w:r w:rsidRPr="00EC737C">
        <w:rPr>
          <w:b/>
          <w:sz w:val="24"/>
          <w:szCs w:val="24"/>
          <w:u w:val="single"/>
        </w:rPr>
        <w:t>Recognition &amp; Awards Advisory Group</w:t>
      </w:r>
    </w:p>
    <w:p w:rsidR="009B0425" w:rsidRPr="00B04AA5" w:rsidRDefault="009B0425" w:rsidP="009B0425">
      <w:pPr>
        <w:pStyle w:val="NoSpacing"/>
        <w:rPr>
          <w:sz w:val="24"/>
          <w:szCs w:val="24"/>
        </w:rPr>
      </w:pPr>
      <w:r w:rsidRPr="00B04AA5">
        <w:rPr>
          <w:sz w:val="24"/>
          <w:szCs w:val="24"/>
        </w:rPr>
        <w:t xml:space="preserve">Charge: To monitor existing recognition programs; recommend ways to honor credit union </w:t>
      </w:r>
    </w:p>
    <w:p w:rsidR="009B0425" w:rsidRPr="00B04AA5" w:rsidRDefault="009B0425" w:rsidP="009B0425">
      <w:pPr>
        <w:pStyle w:val="NoSpacing"/>
        <w:rPr>
          <w:sz w:val="24"/>
          <w:szCs w:val="24"/>
        </w:rPr>
      </w:pPr>
      <w:r w:rsidRPr="00B04AA5">
        <w:rPr>
          <w:sz w:val="24"/>
          <w:szCs w:val="24"/>
        </w:rPr>
        <w:t>achievements; and conduct the annual awards programs for the Professional of the Year and Volunteer of the Year.</w:t>
      </w:r>
    </w:p>
    <w:p w:rsidR="009B0425" w:rsidRPr="00B04AA5" w:rsidRDefault="009B0425" w:rsidP="009B0425">
      <w:pPr>
        <w:pStyle w:val="NoSpacing"/>
        <w:rPr>
          <w:sz w:val="24"/>
          <w:szCs w:val="24"/>
        </w:rPr>
      </w:pPr>
    </w:p>
    <w:p w:rsidR="009B0425" w:rsidRPr="00B04AA5" w:rsidRDefault="009B0425" w:rsidP="009B0425">
      <w:pPr>
        <w:pStyle w:val="NoSpacing"/>
        <w:numPr>
          <w:ilvl w:val="0"/>
          <w:numId w:val="1"/>
        </w:numPr>
        <w:rPr>
          <w:sz w:val="24"/>
          <w:szCs w:val="24"/>
        </w:rPr>
      </w:pPr>
      <w:r w:rsidRPr="00B04AA5">
        <w:rPr>
          <w:sz w:val="24"/>
          <w:szCs w:val="24"/>
        </w:rPr>
        <w:t>Staff Liaison: Amy Shaw</w:t>
      </w:r>
    </w:p>
    <w:p w:rsidR="009B0425" w:rsidRPr="00B04AA5" w:rsidRDefault="009B0425" w:rsidP="009B0425">
      <w:pPr>
        <w:pStyle w:val="NoSpacing"/>
        <w:rPr>
          <w:sz w:val="24"/>
          <w:szCs w:val="24"/>
        </w:rPr>
      </w:pPr>
    </w:p>
    <w:p w:rsidR="009B0425" w:rsidRPr="00EC737C" w:rsidRDefault="009B0425" w:rsidP="009B0425">
      <w:pPr>
        <w:pStyle w:val="NoSpacing"/>
        <w:rPr>
          <w:b/>
          <w:sz w:val="24"/>
          <w:szCs w:val="24"/>
          <w:u w:val="single"/>
        </w:rPr>
      </w:pPr>
      <w:r w:rsidRPr="00EC737C">
        <w:rPr>
          <w:b/>
          <w:sz w:val="24"/>
          <w:szCs w:val="24"/>
          <w:u w:val="single"/>
        </w:rPr>
        <w:t>Children’s Miracle Network</w:t>
      </w:r>
      <w:r w:rsidR="000F1817" w:rsidRPr="00EC737C">
        <w:rPr>
          <w:b/>
          <w:sz w:val="24"/>
          <w:szCs w:val="24"/>
          <w:u w:val="single"/>
        </w:rPr>
        <w:t xml:space="preserve"> Advisory Board</w:t>
      </w:r>
    </w:p>
    <w:p w:rsidR="009B0425" w:rsidRPr="000F1817" w:rsidRDefault="009B0425" w:rsidP="009B0425">
      <w:pPr>
        <w:pStyle w:val="NoSpacing"/>
        <w:rPr>
          <w:sz w:val="24"/>
          <w:szCs w:val="24"/>
        </w:rPr>
      </w:pPr>
      <w:r w:rsidRPr="000F1817">
        <w:rPr>
          <w:sz w:val="24"/>
          <w:szCs w:val="24"/>
        </w:rPr>
        <w:t>Charge:</w:t>
      </w:r>
      <w:r w:rsidR="000F1817" w:rsidRPr="000F1817">
        <w:rPr>
          <w:rFonts w:ascii="Calibri" w:hAnsi="Calibri"/>
          <w:sz w:val="24"/>
          <w:szCs w:val="24"/>
        </w:rPr>
        <w:t xml:space="preserve"> To organize, develop and coordinate fundraising events and activities for Children’s Miracle Network (CMN).</w:t>
      </w:r>
      <w:r w:rsidR="000F1817" w:rsidRPr="000F1817">
        <w:rPr>
          <w:rFonts w:ascii="Calibri" w:hAnsi="Calibri"/>
          <w:sz w:val="24"/>
          <w:szCs w:val="24"/>
        </w:rPr>
        <w:tab/>
      </w:r>
    </w:p>
    <w:p w:rsidR="009B0425" w:rsidRPr="00B04AA5" w:rsidRDefault="009B0425" w:rsidP="009B0425">
      <w:pPr>
        <w:pStyle w:val="NoSpacing"/>
        <w:rPr>
          <w:sz w:val="24"/>
          <w:szCs w:val="24"/>
        </w:rPr>
      </w:pPr>
    </w:p>
    <w:p w:rsidR="009B0425" w:rsidRPr="00B04AA5" w:rsidRDefault="009B0425" w:rsidP="009B0425">
      <w:pPr>
        <w:pStyle w:val="NoSpacing"/>
        <w:numPr>
          <w:ilvl w:val="0"/>
          <w:numId w:val="1"/>
        </w:numPr>
        <w:rPr>
          <w:sz w:val="24"/>
          <w:szCs w:val="24"/>
        </w:rPr>
      </w:pPr>
      <w:r w:rsidRPr="00B04AA5">
        <w:rPr>
          <w:sz w:val="24"/>
          <w:szCs w:val="24"/>
        </w:rPr>
        <w:t>Staff Liaison: Amy Shaw</w:t>
      </w:r>
    </w:p>
    <w:p w:rsidR="009B0425" w:rsidRPr="00B04AA5" w:rsidRDefault="009B0425" w:rsidP="009B0425">
      <w:pPr>
        <w:pStyle w:val="NoSpacing"/>
        <w:rPr>
          <w:sz w:val="24"/>
          <w:szCs w:val="24"/>
        </w:rPr>
      </w:pPr>
    </w:p>
    <w:p w:rsidR="009B0425" w:rsidRPr="00B04AA5" w:rsidRDefault="009B0425">
      <w:pPr>
        <w:rPr>
          <w:sz w:val="24"/>
          <w:szCs w:val="24"/>
        </w:rPr>
      </w:pPr>
    </w:p>
    <w:sectPr w:rsidR="009B0425" w:rsidRPr="00B0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LightCondens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ADF"/>
    <w:multiLevelType w:val="hybridMultilevel"/>
    <w:tmpl w:val="48B8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C21D2"/>
    <w:multiLevelType w:val="hybridMultilevel"/>
    <w:tmpl w:val="5E5E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47"/>
    <w:rsid w:val="000F1817"/>
    <w:rsid w:val="00260747"/>
    <w:rsid w:val="004D3B9E"/>
    <w:rsid w:val="009B0425"/>
    <w:rsid w:val="00A246CE"/>
    <w:rsid w:val="00B04AA5"/>
    <w:rsid w:val="00EC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9324"/>
  <w15:chartTrackingRefBased/>
  <w15:docId w15:val="{93D0B2E7-1EB4-4706-AC13-8FF1DFE5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747"/>
    <w:pPr>
      <w:spacing w:after="0" w:line="240" w:lineRule="auto"/>
    </w:pPr>
  </w:style>
  <w:style w:type="paragraph" w:styleId="NormalWeb">
    <w:name w:val="Normal (Web)"/>
    <w:basedOn w:val="Normal"/>
    <w:uiPriority w:val="99"/>
    <w:semiHidden/>
    <w:unhideWhenUsed/>
    <w:rsid w:val="00260747"/>
    <w:pPr>
      <w:spacing w:before="100" w:beforeAutospacing="1" w:after="100" w:afterAutospacing="1"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B04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Sullivan</dc:creator>
  <cp:keywords/>
  <dc:description/>
  <cp:lastModifiedBy>Scott Sullivan</cp:lastModifiedBy>
  <cp:revision>4</cp:revision>
  <cp:lastPrinted>2017-12-06T16:43:00Z</cp:lastPrinted>
  <dcterms:created xsi:type="dcterms:W3CDTF">2017-09-22T15:31:00Z</dcterms:created>
  <dcterms:modified xsi:type="dcterms:W3CDTF">2017-12-06T20:25:00Z</dcterms:modified>
</cp:coreProperties>
</file>